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E6E02" w14:textId="37B8E055" w:rsidR="00D44637" w:rsidRDefault="00D44637" w:rsidP="00D44637">
      <w:pPr>
        <w:jc w:val="right"/>
      </w:pPr>
      <w:r>
        <w:rPr>
          <w:noProof/>
        </w:rPr>
        <w:drawing>
          <wp:inline distT="0" distB="0" distL="0" distR="0" wp14:anchorId="4A82E87B" wp14:editId="7FBB90FD">
            <wp:extent cx="1026321" cy="914400"/>
            <wp:effectExtent l="0" t="0" r="2540" b="0"/>
            <wp:docPr id="1"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2046" cy="928411"/>
                    </a:xfrm>
                    <a:prstGeom prst="rect">
                      <a:avLst/>
                    </a:prstGeom>
                  </pic:spPr>
                </pic:pic>
              </a:graphicData>
            </a:graphic>
          </wp:inline>
        </w:drawing>
      </w:r>
    </w:p>
    <w:p w14:paraId="57C2F8A0" w14:textId="6C540C40" w:rsidR="00D44637" w:rsidRPr="00D44637" w:rsidRDefault="00D44637" w:rsidP="00D44637">
      <w:pPr>
        <w:jc w:val="right"/>
      </w:pPr>
    </w:p>
    <w:p w14:paraId="0BD559E0" w14:textId="2745C64D" w:rsidR="00EB6DC0" w:rsidRPr="00D44637" w:rsidRDefault="00D44637" w:rsidP="00850DC9">
      <w:pPr>
        <w:jc w:val="center"/>
        <w:rPr>
          <w:b/>
          <w:bCs/>
          <w:u w:val="single"/>
        </w:rPr>
      </w:pPr>
      <w:r w:rsidRPr="00D44637">
        <w:rPr>
          <w:b/>
          <w:bCs/>
          <w:u w:val="single"/>
        </w:rPr>
        <w:t>Weekly PPG Update 2</w:t>
      </w:r>
      <w:r w:rsidR="00850DC9">
        <w:rPr>
          <w:b/>
          <w:bCs/>
          <w:u w:val="single"/>
        </w:rPr>
        <w:t>1.7</w:t>
      </w:r>
      <w:r w:rsidRPr="00D44637">
        <w:rPr>
          <w:b/>
          <w:bCs/>
          <w:u w:val="single"/>
        </w:rPr>
        <w:t>.25</w:t>
      </w:r>
    </w:p>
    <w:p w14:paraId="2F0488DD" w14:textId="77777777" w:rsidR="00850DC9" w:rsidRPr="00850DC9" w:rsidRDefault="00850DC9" w:rsidP="00850DC9">
      <w:pPr>
        <w:rPr>
          <w:b/>
          <w:bCs/>
          <w:u w:val="single"/>
        </w:rPr>
      </w:pPr>
    </w:p>
    <w:p w14:paraId="5C035EB3" w14:textId="77777777" w:rsidR="00850DC9" w:rsidRPr="00850DC9" w:rsidRDefault="00850DC9" w:rsidP="00850DC9">
      <w:pPr>
        <w:numPr>
          <w:ilvl w:val="0"/>
          <w:numId w:val="8"/>
        </w:numPr>
        <w:rPr>
          <w:b/>
          <w:bCs/>
          <w:u w:val="single"/>
        </w:rPr>
      </w:pPr>
      <w:r w:rsidRPr="00850DC9">
        <w:rPr>
          <w:b/>
          <w:bCs/>
          <w:u w:val="single"/>
        </w:rPr>
        <w:t>Public Consultation – gluten-free foods on prescription</w:t>
      </w:r>
    </w:p>
    <w:p w14:paraId="0854DFC2" w14:textId="77777777" w:rsidR="00850DC9" w:rsidRPr="00850DC9" w:rsidRDefault="00850DC9" w:rsidP="00850DC9">
      <w:pPr>
        <w:rPr>
          <w:b/>
          <w:bCs/>
          <w:u w:val="single"/>
        </w:rPr>
      </w:pPr>
    </w:p>
    <w:p w14:paraId="3B18CA14" w14:textId="77777777" w:rsidR="00850DC9" w:rsidRPr="00850DC9" w:rsidRDefault="00850DC9" w:rsidP="00850DC9">
      <w:pPr>
        <w:rPr>
          <w:b/>
          <w:bCs/>
        </w:rPr>
      </w:pPr>
      <w:r w:rsidRPr="00850DC9">
        <w:rPr>
          <w:b/>
          <w:bCs/>
        </w:rPr>
        <w:t>Tracy Lyons, Medicines Sustainability Lead at NHS Dorset, has asked for the following webpage link to be shared. It explains that a consultation is being held on proposed changes to the availability of gluten-free food on prescription. The webpage consultation lasts until 20 August and will run alongside a social media campaign, but the sooner it can be shared as far and as wide as possible, the better.</w:t>
      </w:r>
    </w:p>
    <w:p w14:paraId="410D285F" w14:textId="77777777" w:rsidR="00850DC9" w:rsidRPr="00850DC9" w:rsidRDefault="00850DC9" w:rsidP="00850DC9">
      <w:pPr>
        <w:rPr>
          <w:b/>
          <w:bCs/>
        </w:rPr>
      </w:pPr>
    </w:p>
    <w:p w14:paraId="30D2ACD0" w14:textId="77777777" w:rsidR="00850DC9" w:rsidRPr="00850DC9" w:rsidRDefault="00850DC9" w:rsidP="00850DC9">
      <w:pPr>
        <w:rPr>
          <w:b/>
          <w:bCs/>
        </w:rPr>
      </w:pPr>
      <w:r w:rsidRPr="00850DC9">
        <w:rPr>
          <w:b/>
          <w:bCs/>
        </w:rPr>
        <w:t>It has been shared with Coeliac UK and will be going to GPs and dietitians across Dorset.</w:t>
      </w:r>
    </w:p>
    <w:p w14:paraId="1D3C7B69" w14:textId="77777777" w:rsidR="00850DC9" w:rsidRPr="00850DC9" w:rsidRDefault="00850DC9" w:rsidP="00850DC9">
      <w:pPr>
        <w:rPr>
          <w:b/>
          <w:bCs/>
          <w:u w:val="single"/>
        </w:rPr>
      </w:pPr>
    </w:p>
    <w:p w14:paraId="34572870" w14:textId="77777777" w:rsidR="00850DC9" w:rsidRPr="00850DC9" w:rsidRDefault="00850DC9" w:rsidP="00850DC9">
      <w:pPr>
        <w:rPr>
          <w:b/>
          <w:bCs/>
          <w:u w:val="single"/>
        </w:rPr>
      </w:pPr>
      <w:hyperlink r:id="rId6" w:history="1">
        <w:r w:rsidRPr="00850DC9">
          <w:rPr>
            <w:rStyle w:val="Hyperlink"/>
            <w:b/>
            <w:bCs/>
          </w:rPr>
          <w:t>Changes to gluten-free NHS prescriptions – NHS Dorset</w:t>
        </w:r>
      </w:hyperlink>
    </w:p>
    <w:p w14:paraId="0EB71A7F" w14:textId="77777777" w:rsidR="00850DC9" w:rsidRPr="00850DC9" w:rsidRDefault="00850DC9" w:rsidP="00850DC9">
      <w:pPr>
        <w:rPr>
          <w:b/>
          <w:bCs/>
          <w:u w:val="single"/>
        </w:rPr>
      </w:pPr>
    </w:p>
    <w:p w14:paraId="21802A65" w14:textId="77777777" w:rsidR="00850DC9" w:rsidRPr="00850DC9" w:rsidRDefault="00850DC9" w:rsidP="00850DC9">
      <w:pPr>
        <w:rPr>
          <w:b/>
          <w:bCs/>
        </w:rPr>
      </w:pPr>
      <w:r w:rsidRPr="00850DC9">
        <w:rPr>
          <w:b/>
          <w:bCs/>
        </w:rPr>
        <w:t xml:space="preserve">            Any queries can be directed to </w:t>
      </w:r>
      <w:hyperlink r:id="rId7" w:history="1">
        <w:r w:rsidRPr="00850DC9">
          <w:rPr>
            <w:rStyle w:val="Hyperlink"/>
            <w:b/>
            <w:bCs/>
            <w:u w:val="none"/>
          </w:rPr>
          <w:t>tracy.lyons@nhsdorset.nhs.uk</w:t>
        </w:r>
      </w:hyperlink>
      <w:r w:rsidRPr="00850DC9">
        <w:rPr>
          <w:b/>
          <w:bCs/>
        </w:rPr>
        <w:t xml:space="preserve"> although please note Tracy will be on annual leave between 4-15 August (although the team will be covering her absence).</w:t>
      </w:r>
    </w:p>
    <w:p w14:paraId="4CE71744" w14:textId="77777777" w:rsidR="00850DC9" w:rsidRPr="00850DC9" w:rsidRDefault="00850DC9" w:rsidP="00850DC9">
      <w:pPr>
        <w:rPr>
          <w:b/>
          <w:bCs/>
          <w:u w:val="single"/>
        </w:rPr>
      </w:pPr>
    </w:p>
    <w:p w14:paraId="58747CD8" w14:textId="77777777" w:rsidR="00850DC9" w:rsidRPr="00850DC9" w:rsidRDefault="00850DC9" w:rsidP="00850DC9">
      <w:pPr>
        <w:rPr>
          <w:b/>
          <w:bCs/>
          <w:u w:val="single"/>
        </w:rPr>
      </w:pPr>
    </w:p>
    <w:p w14:paraId="07E64EF4" w14:textId="77777777" w:rsidR="00850DC9" w:rsidRPr="00850DC9" w:rsidRDefault="00850DC9" w:rsidP="00850DC9">
      <w:pPr>
        <w:numPr>
          <w:ilvl w:val="0"/>
          <w:numId w:val="8"/>
        </w:numPr>
        <w:rPr>
          <w:b/>
          <w:bCs/>
          <w:u w:val="single"/>
        </w:rPr>
      </w:pPr>
      <w:r w:rsidRPr="00850DC9">
        <w:rPr>
          <w:b/>
          <w:bCs/>
          <w:u w:val="single"/>
        </w:rPr>
        <w:t>Dorset Ageing Well Network – Summer Newsletter (Issue 3) (attachment)</w:t>
      </w:r>
    </w:p>
    <w:p w14:paraId="296F8A02" w14:textId="77777777" w:rsidR="00850DC9" w:rsidRPr="00850DC9" w:rsidRDefault="00850DC9" w:rsidP="00850DC9">
      <w:pPr>
        <w:rPr>
          <w:b/>
          <w:bCs/>
          <w:u w:val="single"/>
        </w:rPr>
      </w:pPr>
    </w:p>
    <w:p w14:paraId="370E3E60" w14:textId="77777777" w:rsidR="00850DC9" w:rsidRPr="00850DC9" w:rsidRDefault="00850DC9" w:rsidP="00850DC9">
      <w:pPr>
        <w:rPr>
          <w:b/>
          <w:bCs/>
        </w:rPr>
      </w:pPr>
      <w:r w:rsidRPr="00850DC9">
        <w:rPr>
          <w:b/>
          <w:bCs/>
        </w:rPr>
        <w:t xml:space="preserve">We are pleased to bring you the summer edition of the Dorset Ageing Well Network Newsletter attached – designed to keep you informed, inspired, and connected with colleagues across the Our Dorset system. Special thanks to all who contributed. </w:t>
      </w:r>
    </w:p>
    <w:p w14:paraId="387BC5F0" w14:textId="77777777" w:rsidR="00850DC9" w:rsidRPr="00850DC9" w:rsidRDefault="00850DC9" w:rsidP="00850DC9">
      <w:pPr>
        <w:rPr>
          <w:b/>
          <w:bCs/>
        </w:rPr>
      </w:pPr>
    </w:p>
    <w:p w14:paraId="7F655296" w14:textId="77777777" w:rsidR="00850DC9" w:rsidRPr="00850DC9" w:rsidRDefault="00850DC9" w:rsidP="00850DC9">
      <w:pPr>
        <w:rPr>
          <w:b/>
          <w:bCs/>
        </w:rPr>
      </w:pPr>
      <w:r w:rsidRPr="00850DC9">
        <w:rPr>
          <w:b/>
          <w:bCs/>
        </w:rPr>
        <w:t>If you have any ideas or topics you’d like to see featured in the newsletter or on our FutureNHS platform, we’d love to hear from you, just reach out to  </w:t>
      </w:r>
      <w:hyperlink r:id="rId8" w:history="1">
        <w:r w:rsidRPr="00850DC9">
          <w:rPr>
            <w:rStyle w:val="Hyperlink"/>
            <w:b/>
            <w:bCs/>
            <w:u w:val="none"/>
          </w:rPr>
          <w:t>heather.drew@nhsdorset.nhs.uk</w:t>
        </w:r>
      </w:hyperlink>
      <w:r w:rsidRPr="00850DC9">
        <w:rPr>
          <w:b/>
          <w:bCs/>
        </w:rPr>
        <w:t xml:space="preserve">. N.B content for the next newsletter is required by 6 October. </w:t>
      </w:r>
    </w:p>
    <w:p w14:paraId="6D1E52DA" w14:textId="77777777" w:rsidR="00850DC9" w:rsidRPr="00850DC9" w:rsidRDefault="00850DC9" w:rsidP="00850DC9">
      <w:pPr>
        <w:rPr>
          <w:b/>
          <w:bCs/>
          <w:u w:val="single"/>
        </w:rPr>
      </w:pPr>
    </w:p>
    <w:p w14:paraId="3F5D79E5" w14:textId="77777777" w:rsidR="00850DC9" w:rsidRPr="00850DC9" w:rsidRDefault="00850DC9" w:rsidP="00850DC9">
      <w:pPr>
        <w:rPr>
          <w:b/>
          <w:bCs/>
          <w:u w:val="single"/>
        </w:rPr>
      </w:pPr>
    </w:p>
    <w:p w14:paraId="001A140C" w14:textId="77777777" w:rsidR="00850DC9" w:rsidRPr="00850DC9" w:rsidRDefault="00850DC9" w:rsidP="00850DC9">
      <w:pPr>
        <w:numPr>
          <w:ilvl w:val="0"/>
          <w:numId w:val="8"/>
        </w:numPr>
        <w:rPr>
          <w:b/>
          <w:bCs/>
          <w:u w:val="single"/>
        </w:rPr>
      </w:pPr>
      <w:r w:rsidRPr="00850DC9">
        <w:rPr>
          <w:b/>
          <w:bCs/>
          <w:u w:val="single"/>
        </w:rPr>
        <w:t>PPG UK News – 12 July 2025 – Issue 28 – The 10 Year Health Plan, PPG Contact Board &amp; Review of patient safety</w:t>
      </w:r>
    </w:p>
    <w:p w14:paraId="037FB946" w14:textId="77777777" w:rsidR="00850DC9" w:rsidRPr="00850DC9" w:rsidRDefault="00850DC9" w:rsidP="00850DC9">
      <w:pPr>
        <w:rPr>
          <w:b/>
          <w:bCs/>
        </w:rPr>
      </w:pPr>
    </w:p>
    <w:p w14:paraId="55F36CA6" w14:textId="77777777" w:rsidR="00850DC9" w:rsidRPr="00850DC9" w:rsidRDefault="00850DC9" w:rsidP="00850DC9">
      <w:pPr>
        <w:rPr>
          <w:b/>
          <w:bCs/>
        </w:rPr>
      </w:pPr>
      <w:r w:rsidRPr="00850DC9">
        <w:rPr>
          <w:b/>
          <w:bCs/>
        </w:rPr>
        <w:t>Hi all</w:t>
      </w:r>
    </w:p>
    <w:p w14:paraId="769C09AF" w14:textId="77777777" w:rsidR="00850DC9" w:rsidRPr="00850DC9" w:rsidRDefault="00850DC9" w:rsidP="00850DC9">
      <w:pPr>
        <w:rPr>
          <w:b/>
          <w:bCs/>
        </w:rPr>
      </w:pPr>
    </w:p>
    <w:p w14:paraId="5B2C6F6A" w14:textId="77777777" w:rsidR="00850DC9" w:rsidRPr="00850DC9" w:rsidRDefault="00850DC9" w:rsidP="00850DC9">
      <w:pPr>
        <w:rPr>
          <w:b/>
          <w:bCs/>
        </w:rPr>
      </w:pPr>
      <w:r w:rsidRPr="00850DC9">
        <w:rPr>
          <w:b/>
          <w:bCs/>
        </w:rPr>
        <w:t>Welcome to the latest edition of PPGukNews. Please use the link further down this page to access the newsletter.</w:t>
      </w:r>
    </w:p>
    <w:p w14:paraId="52BB24A0" w14:textId="77777777" w:rsidR="00850DC9" w:rsidRPr="00850DC9" w:rsidRDefault="00850DC9" w:rsidP="00850DC9">
      <w:pPr>
        <w:rPr>
          <w:b/>
          <w:bCs/>
        </w:rPr>
      </w:pPr>
    </w:p>
    <w:p w14:paraId="7078F646" w14:textId="77777777" w:rsidR="00850DC9" w:rsidRPr="00850DC9" w:rsidRDefault="00850DC9" w:rsidP="00850DC9">
      <w:pPr>
        <w:rPr>
          <w:b/>
          <w:bCs/>
        </w:rPr>
      </w:pPr>
      <w:r w:rsidRPr="00850DC9">
        <w:rPr>
          <w:b/>
          <w:bCs/>
        </w:rPr>
        <w:t>Most of the headlines over the last couple of weeks have been about the new 10-year health plan, so I've included a number of articles that reflect different perspectives on this latest initiative.</w:t>
      </w:r>
    </w:p>
    <w:p w14:paraId="6B8CC7B3" w14:textId="77777777" w:rsidR="00850DC9" w:rsidRPr="00850DC9" w:rsidRDefault="00850DC9" w:rsidP="00850DC9">
      <w:pPr>
        <w:rPr>
          <w:b/>
          <w:bCs/>
          <w:u w:val="single"/>
        </w:rPr>
      </w:pPr>
    </w:p>
    <w:p w14:paraId="12D60A01" w14:textId="77777777" w:rsidR="00850DC9" w:rsidRPr="00850DC9" w:rsidRDefault="00850DC9" w:rsidP="00850DC9">
      <w:pPr>
        <w:rPr>
          <w:b/>
          <w:bCs/>
        </w:rPr>
      </w:pPr>
      <w:r w:rsidRPr="00850DC9">
        <w:rPr>
          <w:b/>
          <w:bCs/>
        </w:rPr>
        <w:t>The New PPGukNews Contact Board has its first entry!! Thanks to Tim from Sawbridgeworth Central Surgery for being the first to use this new service.</w:t>
      </w:r>
    </w:p>
    <w:p w14:paraId="384A7219" w14:textId="77777777" w:rsidR="00850DC9" w:rsidRPr="00850DC9" w:rsidRDefault="00850DC9" w:rsidP="00850DC9">
      <w:pPr>
        <w:rPr>
          <w:b/>
          <w:bCs/>
          <w:u w:val="single"/>
        </w:rPr>
      </w:pPr>
    </w:p>
    <w:p w14:paraId="1B080998" w14:textId="77777777" w:rsidR="00850DC9" w:rsidRPr="00850DC9" w:rsidRDefault="00850DC9" w:rsidP="00850DC9">
      <w:pPr>
        <w:rPr>
          <w:b/>
          <w:bCs/>
        </w:rPr>
      </w:pPr>
      <w:hyperlink r:id="rId9" w:tooltip="https://drive.google.com/drive/u/1/folders/15QyewpQ-Fkbo4Y3WFiR-xSbGqRgyb3pB" w:history="1">
        <w:r w:rsidRPr="00850DC9">
          <w:rPr>
            <w:rStyle w:val="Hyperlink"/>
            <w:b/>
            <w:bCs/>
            <w:u w:val="none"/>
          </w:rPr>
          <w:t>PPGukNews - Contact Board - Google Drive</w:t>
        </w:r>
      </w:hyperlink>
    </w:p>
    <w:p w14:paraId="1E64BDE6" w14:textId="77777777" w:rsidR="00850DC9" w:rsidRPr="00850DC9" w:rsidRDefault="00850DC9" w:rsidP="00850DC9">
      <w:pPr>
        <w:rPr>
          <w:b/>
          <w:bCs/>
        </w:rPr>
      </w:pPr>
    </w:p>
    <w:p w14:paraId="19D5E471" w14:textId="77777777" w:rsidR="00850DC9" w:rsidRPr="00850DC9" w:rsidRDefault="00850DC9" w:rsidP="00850DC9">
      <w:pPr>
        <w:rPr>
          <w:b/>
          <w:bCs/>
        </w:rPr>
      </w:pPr>
      <w:r w:rsidRPr="00850DC9">
        <w:rPr>
          <w:b/>
          <w:bCs/>
        </w:rPr>
        <w:t>If your PPG is struggling with a particular issue or just wants more information on a subject then why not use the contact board to seek out help from your fellow PPGs, what have you got to lose? Alternatively, if you feel your PPG has something to offer the wider community, perhaps a success story, then don't be shy, advertise it on the contact board. </w:t>
      </w:r>
    </w:p>
    <w:p w14:paraId="3DA98C42" w14:textId="77777777" w:rsidR="00850DC9" w:rsidRPr="00850DC9" w:rsidRDefault="00850DC9" w:rsidP="00850DC9">
      <w:pPr>
        <w:rPr>
          <w:b/>
          <w:bCs/>
        </w:rPr>
      </w:pPr>
    </w:p>
    <w:p w14:paraId="2C768536" w14:textId="77777777" w:rsidR="00850DC9" w:rsidRPr="00850DC9" w:rsidRDefault="00850DC9" w:rsidP="00850DC9">
      <w:pPr>
        <w:rPr>
          <w:b/>
          <w:bCs/>
        </w:rPr>
      </w:pPr>
      <w:r w:rsidRPr="00850DC9">
        <w:rPr>
          <w:b/>
          <w:bCs/>
        </w:rPr>
        <w:t>There will now be a link in every issue of the newsletter to take you to the spreadsheet, just fill in as much or as little as you want to.</w:t>
      </w:r>
    </w:p>
    <w:p w14:paraId="59E13C29" w14:textId="77777777" w:rsidR="00850DC9" w:rsidRPr="00850DC9" w:rsidRDefault="00850DC9" w:rsidP="00850DC9">
      <w:pPr>
        <w:rPr>
          <w:b/>
          <w:bCs/>
        </w:rPr>
      </w:pPr>
    </w:p>
    <w:p w14:paraId="30CDDF0A" w14:textId="77777777" w:rsidR="00850DC9" w:rsidRPr="00850DC9" w:rsidRDefault="00850DC9" w:rsidP="00850DC9">
      <w:pPr>
        <w:rPr>
          <w:b/>
          <w:bCs/>
        </w:rPr>
      </w:pPr>
      <w:r w:rsidRPr="00850DC9">
        <w:rPr>
          <w:b/>
          <w:bCs/>
        </w:rPr>
        <w:t>Included in this issue:</w:t>
      </w:r>
    </w:p>
    <w:p w14:paraId="64F25CEB" w14:textId="77777777" w:rsidR="00850DC9" w:rsidRPr="00850DC9" w:rsidRDefault="00850DC9" w:rsidP="00850DC9">
      <w:pPr>
        <w:rPr>
          <w:b/>
          <w:bCs/>
        </w:rPr>
      </w:pPr>
      <w:r w:rsidRPr="00850DC9">
        <w:rPr>
          <w:b/>
          <w:bCs/>
        </w:rPr>
        <w:t>- The 10 Year Health Plan - executive summary</w:t>
      </w:r>
    </w:p>
    <w:p w14:paraId="40E39EDA" w14:textId="77777777" w:rsidR="00850DC9" w:rsidRPr="00850DC9" w:rsidRDefault="00850DC9" w:rsidP="00850DC9">
      <w:pPr>
        <w:rPr>
          <w:b/>
          <w:bCs/>
        </w:rPr>
      </w:pPr>
      <w:r w:rsidRPr="00850DC9">
        <w:rPr>
          <w:b/>
          <w:bCs/>
        </w:rPr>
        <w:t>- PPG Contact Board (and more to come) </w:t>
      </w:r>
    </w:p>
    <w:p w14:paraId="7751F838" w14:textId="77777777" w:rsidR="00850DC9" w:rsidRPr="00850DC9" w:rsidRDefault="00850DC9" w:rsidP="00850DC9">
      <w:pPr>
        <w:rPr>
          <w:b/>
          <w:bCs/>
        </w:rPr>
      </w:pPr>
      <w:r w:rsidRPr="00850DC9">
        <w:rPr>
          <w:b/>
          <w:bCs/>
        </w:rPr>
        <w:t>- Review of patient safety across the health and care landscape (independent report)</w:t>
      </w:r>
    </w:p>
    <w:p w14:paraId="1EAC732F" w14:textId="77777777" w:rsidR="00850DC9" w:rsidRPr="00850DC9" w:rsidRDefault="00850DC9" w:rsidP="00850DC9">
      <w:pPr>
        <w:rPr>
          <w:b/>
          <w:bCs/>
        </w:rPr>
      </w:pPr>
      <w:r w:rsidRPr="00850DC9">
        <w:rPr>
          <w:b/>
          <w:bCs/>
        </w:rPr>
        <w:t>- The "choice gap" : do patients get the choices they want from GP care?</w:t>
      </w:r>
    </w:p>
    <w:p w14:paraId="58CB88D8" w14:textId="77777777" w:rsidR="00850DC9" w:rsidRPr="00850DC9" w:rsidRDefault="00850DC9" w:rsidP="00850DC9">
      <w:pPr>
        <w:rPr>
          <w:b/>
          <w:bCs/>
        </w:rPr>
      </w:pPr>
      <w:r w:rsidRPr="00850DC9">
        <w:rPr>
          <w:b/>
          <w:bCs/>
        </w:rPr>
        <w:t>- 10-year plan could "seriously undermine" current GP model BMA warns</w:t>
      </w:r>
    </w:p>
    <w:p w14:paraId="134DBE35" w14:textId="77777777" w:rsidR="00850DC9" w:rsidRPr="00850DC9" w:rsidRDefault="00850DC9" w:rsidP="00850DC9">
      <w:pPr>
        <w:rPr>
          <w:b/>
          <w:bCs/>
        </w:rPr>
      </w:pPr>
    </w:p>
    <w:p w14:paraId="2886B4C6" w14:textId="77777777" w:rsidR="00850DC9" w:rsidRPr="00850DC9" w:rsidRDefault="00850DC9" w:rsidP="00850DC9">
      <w:pPr>
        <w:rPr>
          <w:b/>
          <w:bCs/>
        </w:rPr>
      </w:pPr>
      <w:r w:rsidRPr="00850DC9">
        <w:rPr>
          <w:b/>
          <w:bCs/>
        </w:rPr>
        <w:t>NEXT TIME! - Just one thing.......</w:t>
      </w:r>
    </w:p>
    <w:p w14:paraId="52D1C846" w14:textId="77777777" w:rsidR="00850DC9" w:rsidRPr="00850DC9" w:rsidRDefault="00850DC9" w:rsidP="00850DC9">
      <w:pPr>
        <w:rPr>
          <w:b/>
          <w:bCs/>
        </w:rPr>
      </w:pPr>
    </w:p>
    <w:p w14:paraId="54FD160C" w14:textId="77777777" w:rsidR="00850DC9" w:rsidRPr="00850DC9" w:rsidRDefault="00850DC9" w:rsidP="00850DC9">
      <w:pPr>
        <w:rPr>
          <w:b/>
          <w:bCs/>
        </w:rPr>
      </w:pPr>
      <w:hyperlink r:id="rId10" w:tooltip="https://drive.google.com/drive/u/1/folders/1b_2_q9gPG7WcvIdJmtEiB5wurVc6uLy0" w:history="1">
        <w:r w:rsidRPr="00850DC9">
          <w:rPr>
            <w:rStyle w:val="Hyperlink"/>
            <w:b/>
            <w:bCs/>
            <w:u w:val="none"/>
          </w:rPr>
          <w:t>PPGukNews - Latest Issue - Google Drive</w:t>
        </w:r>
      </w:hyperlink>
    </w:p>
    <w:p w14:paraId="0C43A46D" w14:textId="77777777" w:rsidR="00850DC9" w:rsidRPr="00850DC9" w:rsidRDefault="00850DC9" w:rsidP="00850DC9">
      <w:pPr>
        <w:rPr>
          <w:b/>
          <w:bCs/>
        </w:rPr>
      </w:pPr>
    </w:p>
    <w:p w14:paraId="1A07A9D0" w14:textId="77777777" w:rsidR="00850DC9" w:rsidRPr="00850DC9" w:rsidRDefault="00850DC9" w:rsidP="00850DC9">
      <w:pPr>
        <w:rPr>
          <w:b/>
          <w:bCs/>
        </w:rPr>
      </w:pPr>
      <w:hyperlink r:id="rId11" w:tgtFrame="_blank" w:tooltip="https://drive.google.com/drive/u/2/folders/10HcKW3SM0y1yak6_a2DKanoS8D4JdqNJ" w:history="1">
        <w:r w:rsidRPr="00850DC9">
          <w:rPr>
            <w:rStyle w:val="Hyperlink"/>
            <w:b/>
            <w:bCs/>
            <w:u w:val="none"/>
          </w:rPr>
          <w:t>PPGukNews - Back Copies - Google Drive</w:t>
        </w:r>
      </w:hyperlink>
    </w:p>
    <w:p w14:paraId="252964D2" w14:textId="77777777" w:rsidR="008076AD" w:rsidRDefault="008076AD"/>
    <w:sectPr w:rsidR="008076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D24D6"/>
    <w:multiLevelType w:val="hybridMultilevel"/>
    <w:tmpl w:val="A106DD9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1A695434"/>
    <w:multiLevelType w:val="hybridMultilevel"/>
    <w:tmpl w:val="2BDAD7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5596EA6"/>
    <w:multiLevelType w:val="hybridMultilevel"/>
    <w:tmpl w:val="57B2BF6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29293C6C"/>
    <w:multiLevelType w:val="hybridMultilevel"/>
    <w:tmpl w:val="574C5A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4A36507"/>
    <w:multiLevelType w:val="hybridMultilevel"/>
    <w:tmpl w:val="0B20238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527C139A"/>
    <w:multiLevelType w:val="hybridMultilevel"/>
    <w:tmpl w:val="6A8C1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3BE4F38"/>
    <w:multiLevelType w:val="hybridMultilevel"/>
    <w:tmpl w:val="B3D8E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C3A3123"/>
    <w:multiLevelType w:val="hybridMultilevel"/>
    <w:tmpl w:val="DF463E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104994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6028152">
    <w:abstractNumId w:val="5"/>
  </w:num>
  <w:num w:numId="3" w16cid:durableId="17300330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1270389">
    <w:abstractNumId w:val="2"/>
  </w:num>
  <w:num w:numId="5" w16cid:durableId="62946084">
    <w:abstractNumId w:val="0"/>
  </w:num>
  <w:num w:numId="6" w16cid:durableId="1181435725">
    <w:abstractNumId w:val="4"/>
  </w:num>
  <w:num w:numId="7" w16cid:durableId="1317800474">
    <w:abstractNumId w:val="6"/>
  </w:num>
  <w:num w:numId="8" w16cid:durableId="19744089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637"/>
    <w:rsid w:val="00141514"/>
    <w:rsid w:val="00340CE3"/>
    <w:rsid w:val="006C241A"/>
    <w:rsid w:val="008076AD"/>
    <w:rsid w:val="00850DC9"/>
    <w:rsid w:val="008842DB"/>
    <w:rsid w:val="00B81BF4"/>
    <w:rsid w:val="00C47C15"/>
    <w:rsid w:val="00D44637"/>
    <w:rsid w:val="00DD4CC3"/>
    <w:rsid w:val="00EB6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A04EA"/>
  <w15:chartTrackingRefBased/>
  <w15:docId w15:val="{67A9C104-5E8C-4408-A222-4C6573AB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6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46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46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46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46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46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46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46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46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6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46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46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46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46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46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46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46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4637"/>
    <w:rPr>
      <w:rFonts w:eastAsiaTheme="majorEastAsia" w:cstheme="majorBidi"/>
      <w:color w:val="272727" w:themeColor="text1" w:themeTint="D8"/>
    </w:rPr>
  </w:style>
  <w:style w:type="paragraph" w:styleId="Title">
    <w:name w:val="Title"/>
    <w:basedOn w:val="Normal"/>
    <w:next w:val="Normal"/>
    <w:link w:val="TitleChar"/>
    <w:uiPriority w:val="10"/>
    <w:qFormat/>
    <w:rsid w:val="00D446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46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463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46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463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44637"/>
    <w:rPr>
      <w:i/>
      <w:iCs/>
      <w:color w:val="404040" w:themeColor="text1" w:themeTint="BF"/>
    </w:rPr>
  </w:style>
  <w:style w:type="paragraph" w:styleId="ListParagraph">
    <w:name w:val="List Paragraph"/>
    <w:basedOn w:val="Normal"/>
    <w:uiPriority w:val="34"/>
    <w:qFormat/>
    <w:rsid w:val="00D44637"/>
    <w:pPr>
      <w:ind w:left="720"/>
      <w:contextualSpacing/>
    </w:pPr>
  </w:style>
  <w:style w:type="character" w:styleId="IntenseEmphasis">
    <w:name w:val="Intense Emphasis"/>
    <w:basedOn w:val="DefaultParagraphFont"/>
    <w:uiPriority w:val="21"/>
    <w:qFormat/>
    <w:rsid w:val="00D44637"/>
    <w:rPr>
      <w:i/>
      <w:iCs/>
      <w:color w:val="0F4761" w:themeColor="accent1" w:themeShade="BF"/>
    </w:rPr>
  </w:style>
  <w:style w:type="paragraph" w:styleId="IntenseQuote">
    <w:name w:val="Intense Quote"/>
    <w:basedOn w:val="Normal"/>
    <w:next w:val="Normal"/>
    <w:link w:val="IntenseQuoteChar"/>
    <w:uiPriority w:val="30"/>
    <w:qFormat/>
    <w:rsid w:val="00D446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4637"/>
    <w:rPr>
      <w:i/>
      <w:iCs/>
      <w:color w:val="0F4761" w:themeColor="accent1" w:themeShade="BF"/>
    </w:rPr>
  </w:style>
  <w:style w:type="character" w:styleId="IntenseReference">
    <w:name w:val="Intense Reference"/>
    <w:basedOn w:val="DefaultParagraphFont"/>
    <w:uiPriority w:val="32"/>
    <w:qFormat/>
    <w:rsid w:val="00D44637"/>
    <w:rPr>
      <w:b/>
      <w:bCs/>
      <w:smallCaps/>
      <w:color w:val="0F4761" w:themeColor="accent1" w:themeShade="BF"/>
      <w:spacing w:val="5"/>
    </w:rPr>
  </w:style>
  <w:style w:type="character" w:styleId="Hyperlink">
    <w:name w:val="Hyperlink"/>
    <w:basedOn w:val="DefaultParagraphFont"/>
    <w:uiPriority w:val="99"/>
    <w:unhideWhenUsed/>
    <w:rsid w:val="00D44637"/>
    <w:rPr>
      <w:color w:val="467886" w:themeColor="hyperlink"/>
      <w:u w:val="single"/>
    </w:rPr>
  </w:style>
  <w:style w:type="character" w:styleId="UnresolvedMention">
    <w:name w:val="Unresolved Mention"/>
    <w:basedOn w:val="DefaultParagraphFont"/>
    <w:uiPriority w:val="99"/>
    <w:semiHidden/>
    <w:unhideWhenUsed/>
    <w:rsid w:val="00D44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11123">
      <w:bodyDiv w:val="1"/>
      <w:marLeft w:val="0"/>
      <w:marRight w:val="0"/>
      <w:marTop w:val="0"/>
      <w:marBottom w:val="0"/>
      <w:divBdr>
        <w:top w:val="none" w:sz="0" w:space="0" w:color="auto"/>
        <w:left w:val="none" w:sz="0" w:space="0" w:color="auto"/>
        <w:bottom w:val="none" w:sz="0" w:space="0" w:color="auto"/>
        <w:right w:val="none" w:sz="0" w:space="0" w:color="auto"/>
      </w:divBdr>
    </w:div>
    <w:div w:id="448624818">
      <w:bodyDiv w:val="1"/>
      <w:marLeft w:val="0"/>
      <w:marRight w:val="0"/>
      <w:marTop w:val="0"/>
      <w:marBottom w:val="0"/>
      <w:divBdr>
        <w:top w:val="none" w:sz="0" w:space="0" w:color="auto"/>
        <w:left w:val="none" w:sz="0" w:space="0" w:color="auto"/>
        <w:bottom w:val="none" w:sz="0" w:space="0" w:color="auto"/>
        <w:right w:val="none" w:sz="0" w:space="0" w:color="auto"/>
      </w:divBdr>
    </w:div>
    <w:div w:id="757405962">
      <w:bodyDiv w:val="1"/>
      <w:marLeft w:val="0"/>
      <w:marRight w:val="0"/>
      <w:marTop w:val="0"/>
      <w:marBottom w:val="0"/>
      <w:divBdr>
        <w:top w:val="none" w:sz="0" w:space="0" w:color="auto"/>
        <w:left w:val="none" w:sz="0" w:space="0" w:color="auto"/>
        <w:bottom w:val="none" w:sz="0" w:space="0" w:color="auto"/>
        <w:right w:val="none" w:sz="0" w:space="0" w:color="auto"/>
      </w:divBdr>
    </w:div>
    <w:div w:id="794712921">
      <w:bodyDiv w:val="1"/>
      <w:marLeft w:val="0"/>
      <w:marRight w:val="0"/>
      <w:marTop w:val="0"/>
      <w:marBottom w:val="0"/>
      <w:divBdr>
        <w:top w:val="none" w:sz="0" w:space="0" w:color="auto"/>
        <w:left w:val="none" w:sz="0" w:space="0" w:color="auto"/>
        <w:bottom w:val="none" w:sz="0" w:space="0" w:color="auto"/>
        <w:right w:val="none" w:sz="0" w:space="0" w:color="auto"/>
      </w:divBdr>
    </w:div>
    <w:div w:id="1042945976">
      <w:bodyDiv w:val="1"/>
      <w:marLeft w:val="0"/>
      <w:marRight w:val="0"/>
      <w:marTop w:val="0"/>
      <w:marBottom w:val="0"/>
      <w:divBdr>
        <w:top w:val="none" w:sz="0" w:space="0" w:color="auto"/>
        <w:left w:val="none" w:sz="0" w:space="0" w:color="auto"/>
        <w:bottom w:val="none" w:sz="0" w:space="0" w:color="auto"/>
        <w:right w:val="none" w:sz="0" w:space="0" w:color="auto"/>
      </w:divBdr>
    </w:div>
    <w:div w:id="1070077465">
      <w:bodyDiv w:val="1"/>
      <w:marLeft w:val="0"/>
      <w:marRight w:val="0"/>
      <w:marTop w:val="0"/>
      <w:marBottom w:val="0"/>
      <w:divBdr>
        <w:top w:val="none" w:sz="0" w:space="0" w:color="auto"/>
        <w:left w:val="none" w:sz="0" w:space="0" w:color="auto"/>
        <w:bottom w:val="none" w:sz="0" w:space="0" w:color="auto"/>
        <w:right w:val="none" w:sz="0" w:space="0" w:color="auto"/>
      </w:divBdr>
    </w:div>
    <w:div w:id="1219896067">
      <w:bodyDiv w:val="1"/>
      <w:marLeft w:val="0"/>
      <w:marRight w:val="0"/>
      <w:marTop w:val="0"/>
      <w:marBottom w:val="0"/>
      <w:divBdr>
        <w:top w:val="none" w:sz="0" w:space="0" w:color="auto"/>
        <w:left w:val="none" w:sz="0" w:space="0" w:color="auto"/>
        <w:bottom w:val="none" w:sz="0" w:space="0" w:color="auto"/>
        <w:right w:val="none" w:sz="0" w:space="0" w:color="auto"/>
      </w:divBdr>
    </w:div>
    <w:div w:id="202778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ss.green@nhsdorset.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cy.lyons@nhsdorset.nhs.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hsdorset.nhs.uk/health/medicines/helpyournhs/gluten/" TargetMode="External"/><Relationship Id="rId11" Type="http://schemas.openxmlformats.org/officeDocument/2006/relationships/hyperlink" Target="https://drive.google.com/drive/u/2/folders/10HcKW3SM0y1yak6_a2DKanoS8D4JdqNJ" TargetMode="External"/><Relationship Id="rId5" Type="http://schemas.openxmlformats.org/officeDocument/2006/relationships/image" Target="media/image1.jpeg"/><Relationship Id="rId10" Type="http://schemas.openxmlformats.org/officeDocument/2006/relationships/hyperlink" Target="https://drive.google.com/drive/u/1/folders/1b_2_q9gPG7WcvIdJmtEiB5wurVc6uLy0" TargetMode="External"/><Relationship Id="rId4" Type="http://schemas.openxmlformats.org/officeDocument/2006/relationships/webSettings" Target="webSettings.xml"/><Relationship Id="rId9" Type="http://schemas.openxmlformats.org/officeDocument/2006/relationships/hyperlink" Target="https://drive.google.com/drive/u/1/folders/15QyewpQ-Fkbo4Y3WFiR-xSbGqRgyb3p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551</Words>
  <Characters>3141</Characters>
  <Application>Microsoft Office Word</Application>
  <DocSecurity>0</DocSecurity>
  <Lines>26</Lines>
  <Paragraphs>7</Paragraphs>
  <ScaleCrop>false</ScaleCrop>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Mooney (Canford Heath Group Practice)</dc:creator>
  <cp:keywords/>
  <dc:description/>
  <cp:lastModifiedBy>Rosie Mooney (Canford Heath Group Practice)</cp:lastModifiedBy>
  <cp:revision>3</cp:revision>
  <dcterms:created xsi:type="dcterms:W3CDTF">2025-07-21T06:36:00Z</dcterms:created>
  <dcterms:modified xsi:type="dcterms:W3CDTF">2025-07-21T06:38:00Z</dcterms:modified>
</cp:coreProperties>
</file>